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66DCAE82" w:rsidR="00E703E3" w:rsidRPr="00ED1F9A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 w14:paraId="65D2EFC4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43220A65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3C316347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lastRenderedPageBreak/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56E144CF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F67674">
        <w:rPr>
          <w:rFonts w:ascii="Verdana" w:hAnsi="Verdana" w:cs="Arial"/>
          <w:color w:val="auto"/>
          <w:sz w:val="18"/>
          <w:szCs w:val="18"/>
        </w:rPr>
        <w:t xml:space="preserve"> </w:t>
      </w:r>
      <w:r w:rsidR="0076034C">
        <w:rPr>
          <w:rFonts w:ascii="Verdana" w:hAnsi="Verdana" w:cs="Arial"/>
          <w:color w:val="auto"/>
          <w:sz w:val="18"/>
          <w:szCs w:val="18"/>
        </w:rPr>
        <w:t>della partecipazione alla procedura in oggetto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, 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diffuso/ecc)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00E65E55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77777777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l D.Lgs.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 controllo di voti suﬃcienti per esercitare un’inﬂuenza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r w:rsidRPr="00750A81">
        <w:rPr>
          <w:rFonts w:ascii="Verdana" w:hAnsi="Verdana" w:cs="Arial"/>
          <w:sz w:val="18"/>
          <w:szCs w:val="18"/>
        </w:rPr>
        <w:t>inﬂuenza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eﬀettivi, </w:t>
      </w:r>
      <w:r w:rsidRPr="00A231F5">
        <w:rPr>
          <w:rFonts w:ascii="Verdana" w:hAnsi="Verdana" w:cs="Arial"/>
          <w:sz w:val="18"/>
          <w:szCs w:val="18"/>
          <w:u w:val="single"/>
        </w:rPr>
        <w:t>il titolare eﬀettivo coincide con la persona o le persone ﬁsiche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F4D0" w14:textId="77777777" w:rsidR="00B30ED8" w:rsidRDefault="00B30ED8" w:rsidP="007470B7">
      <w:pPr>
        <w:spacing w:after="0" w:line="240" w:lineRule="auto"/>
      </w:pPr>
      <w:r>
        <w:separator/>
      </w:r>
    </w:p>
  </w:endnote>
  <w:endnote w:type="continuationSeparator" w:id="0">
    <w:p w14:paraId="2451B1A9" w14:textId="77777777" w:rsidR="00B30ED8" w:rsidRDefault="00B30ED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CB1D" w14:textId="77777777" w:rsidR="00B30ED8" w:rsidRDefault="00B30ED8" w:rsidP="007470B7">
      <w:pPr>
        <w:spacing w:after="0" w:line="240" w:lineRule="auto"/>
      </w:pPr>
      <w:r>
        <w:separator/>
      </w:r>
    </w:p>
  </w:footnote>
  <w:footnote w:type="continuationSeparator" w:id="0">
    <w:p w14:paraId="2B4AD315" w14:textId="77777777" w:rsidR="00B30ED8" w:rsidRDefault="00B30ED8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3628">
    <w:abstractNumId w:val="3"/>
  </w:num>
  <w:num w:numId="2" w16cid:durableId="423764128">
    <w:abstractNumId w:val="0"/>
  </w:num>
  <w:num w:numId="3" w16cid:durableId="1932735500">
    <w:abstractNumId w:val="4"/>
  </w:num>
  <w:num w:numId="4" w16cid:durableId="542445297">
    <w:abstractNumId w:val="1"/>
  </w:num>
  <w:num w:numId="5" w16cid:durableId="3419734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374E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C3A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B72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4860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5D7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3480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034C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6ED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97623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6F3F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0ED8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Attilio Piccarreta</dc:creator>
  <cp:lastModifiedBy>Ufficio Stampa Comune di Trani</cp:lastModifiedBy>
  <cp:revision>2</cp:revision>
  <cp:lastPrinted>2019-09-13T10:19:00Z</cp:lastPrinted>
  <dcterms:created xsi:type="dcterms:W3CDTF">2023-11-07T07:48:00Z</dcterms:created>
  <dcterms:modified xsi:type="dcterms:W3CDTF">2023-11-07T07:48:00Z</dcterms:modified>
</cp:coreProperties>
</file>